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B3" w:rsidRPr="000363B3" w:rsidRDefault="000363B3" w:rsidP="000363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0363B3"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shd w:val="clear" w:color="auto" w:fill="CCCCCC"/>
        </w:rPr>
        <w:t>2010 STATISTICS</w:t>
      </w:r>
      <w:r w:rsidRPr="000363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shd w:val="clear" w:color="auto" w:fill="CCCCCC"/>
        </w:rPr>
        <w:t> </w:t>
      </w:r>
    </w:p>
    <w:tbl>
      <w:tblPr>
        <w:tblW w:w="6300" w:type="dxa"/>
        <w:tblCellMar>
          <w:left w:w="0" w:type="dxa"/>
          <w:right w:w="0" w:type="dxa"/>
        </w:tblCellMar>
        <w:tblLook w:val="04A0"/>
      </w:tblPr>
      <w:tblGrid>
        <w:gridCol w:w="2367"/>
        <w:gridCol w:w="507"/>
        <w:gridCol w:w="579"/>
        <w:gridCol w:w="579"/>
        <w:gridCol w:w="1134"/>
        <w:gridCol w:w="1134"/>
      </w:tblGrid>
      <w:tr w:rsidR="000363B3" w:rsidRPr="000363B3" w:rsidTr="000363B3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</w:rPr>
              <w:t>Name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</w:rPr>
              <w:t>GP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</w:rPr>
              <w:t>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</w:rPr>
              <w:t>Total Pts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</w:rPr>
              <w:t>PPG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Summers, Chris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4.5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Henneberry</w:t>
            </w:r>
            <w:proofErr w:type="spellEnd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,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2.5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Sieverts</w:t>
            </w:r>
            <w:proofErr w:type="spellEnd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, Jeremy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3.4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 xml:space="preserve">Combs, </w:t>
            </w: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Buggs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5.8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Koppens</w:t>
            </w:r>
            <w:proofErr w:type="spellEnd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, Shane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4.8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Millon</w:t>
            </w:r>
            <w:proofErr w:type="spellEnd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, Tony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1.5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Wagner, Bart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2.3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Myers, 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4.0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Lynch, Mike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0.9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DeFelice</w:t>
            </w:r>
            <w:proofErr w:type="spellEnd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, 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1.3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Carpenter, Doug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0.8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Roy,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0.7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Cole, Bryan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0.9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Berry, 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1.0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Atkinson, Mike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0.5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Smith,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0.5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Skeen, 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1.0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 xml:space="preserve">Worthington, </w:t>
            </w: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Risto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0.8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Whiting, TJ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0.4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Smith, Middleton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0.5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Kohlenstein</w:t>
            </w:r>
            <w:proofErr w:type="spellEnd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, Doug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0.3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Williams, Tommy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0.8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Bryant, Josh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0.3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Fountain, Alex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0.5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Machiran</w:t>
            </w:r>
            <w:proofErr w:type="spellEnd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2.0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Battaglia</w:t>
            </w:r>
            <w:proofErr w:type="spellEnd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, James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0.2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Ritter, Matt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0.1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Carroll,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0.1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Klausner</w:t>
            </w:r>
            <w:proofErr w:type="spellEnd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, 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0.1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Zichelli</w:t>
            </w:r>
            <w:proofErr w:type="spellEnd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, Tommy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0.1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Sandstrom</w:t>
            </w:r>
            <w:proofErr w:type="spellEnd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Cort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0.0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Baxter, 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0.0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Carroll, Sean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0.0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Hughes, 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0.0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Machiran</w:t>
            </w:r>
            <w:proofErr w:type="spellEnd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, Mike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0.0</w:t>
            </w:r>
          </w:p>
        </w:tc>
      </w:tr>
      <w:tr w:rsidR="000363B3" w:rsidRPr="000363B3" w:rsidTr="000363B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Price, 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0.0</w:t>
            </w:r>
          </w:p>
        </w:tc>
      </w:tr>
      <w:tr w:rsidR="000363B3" w:rsidRPr="000363B3" w:rsidTr="000363B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Priesinger</w:t>
            </w:r>
            <w:proofErr w:type="spellEnd"/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, Brad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0.0</w:t>
            </w:r>
          </w:p>
        </w:tc>
      </w:tr>
      <w:tr w:rsidR="000363B3" w:rsidRPr="000363B3" w:rsidTr="000363B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PCT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3B3" w:rsidRPr="000363B3" w:rsidTr="000363B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Gill, Pat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51.88%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3B3" w:rsidRPr="000363B3" w:rsidTr="000363B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lastRenderedPageBreak/>
              <w:t>Francis, Hunter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</w:rPr>
              <w:t>59.50%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3B3" w:rsidRPr="000363B3" w:rsidRDefault="000363B3" w:rsidP="0003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160" w:rsidRDefault="008D7160"/>
    <w:sectPr w:rsidR="008D7160" w:rsidSect="008D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363B3"/>
    <w:rsid w:val="000363B3"/>
    <w:rsid w:val="008D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60"/>
  </w:style>
  <w:style w:type="paragraph" w:styleId="Heading1">
    <w:name w:val="heading 1"/>
    <w:basedOn w:val="Normal"/>
    <w:link w:val="Heading1Char"/>
    <w:uiPriority w:val="9"/>
    <w:qFormat/>
    <w:rsid w:val="0003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36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Mentzel</dc:creator>
  <cp:lastModifiedBy>Thomas Mentzel</cp:lastModifiedBy>
  <cp:revision>1</cp:revision>
  <dcterms:created xsi:type="dcterms:W3CDTF">2012-01-04T02:27:00Z</dcterms:created>
  <dcterms:modified xsi:type="dcterms:W3CDTF">2012-01-04T02:33:00Z</dcterms:modified>
</cp:coreProperties>
</file>